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04D1F" w14:textId="36050232"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 xml:space="preserve">101-bis-e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bookmarkStart w:id="2" w:name="_GoBack"/>
      <w:r w:rsidR="006E291A" w:rsidRPr="006E291A">
        <w:rPr>
          <w:rFonts w:eastAsiaTheme="minorEastAsia"/>
          <w:lang w:eastAsia="zh-CN"/>
        </w:rPr>
        <w:t>R4-2202363</w:t>
      </w:r>
      <w:bookmarkEnd w:id="2"/>
    </w:p>
    <w:p w14:paraId="592B5E40" w14:textId="77777777" w:rsidR="008264C5" w:rsidRPr="00444A16" w:rsidRDefault="008264C5" w:rsidP="008264C5">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14:paraId="6FCB9BBB" w14:textId="77777777" w:rsidR="00F71A33" w:rsidRPr="008264C5" w:rsidRDefault="00F71A33" w:rsidP="00F71A33">
      <w:pPr>
        <w:pStyle w:val="a1"/>
        <w:rPr>
          <w:rFonts w:eastAsia="宋体"/>
          <w:lang w:val="en-US" w:eastAsia="zh-CN"/>
        </w:rPr>
      </w:pPr>
    </w:p>
    <w:p w14:paraId="71225702"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D70CE27"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82836" w:rsidRPr="00C82836">
        <w:rPr>
          <w:rFonts w:ascii="Arial" w:hAnsi="Arial" w:cs="Arial"/>
          <w:sz w:val="22"/>
        </w:rPr>
        <w:t>WF on PC2 HPUE for NR sidelink enhancements</w:t>
      </w:r>
    </w:p>
    <w:p w14:paraId="7BA193B1"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264C5">
        <w:rPr>
          <w:rFonts w:ascii="Arial" w:hAnsi="Arial" w:cs="Arial"/>
          <w:sz w:val="22"/>
        </w:rPr>
        <w:t>6.</w:t>
      </w:r>
      <w:r w:rsidR="00D9056C">
        <w:rPr>
          <w:rFonts w:ascii="Arial" w:hAnsi="Arial" w:cs="Arial"/>
          <w:sz w:val="22"/>
        </w:rPr>
        <w:t>15.4</w:t>
      </w:r>
    </w:p>
    <w:p w14:paraId="00ABF23A"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F785789" w14:textId="77777777" w:rsidR="00C85469" w:rsidRDefault="00C85469" w:rsidP="00C85469">
      <w:pPr>
        <w:pStyle w:val="Heading1"/>
        <w:numPr>
          <w:ilvl w:val="0"/>
          <w:numId w:val="0"/>
        </w:numPr>
        <w:ind w:left="533" w:hanging="533"/>
        <w:rPr>
          <w:lang w:eastAsia="ja-JP"/>
        </w:rPr>
      </w:pPr>
      <w:r>
        <w:rPr>
          <w:lang w:eastAsia="ja-JP"/>
        </w:rPr>
        <w:t>Topic</w:t>
      </w:r>
      <w:r w:rsidRPr="00045592">
        <w:rPr>
          <w:lang w:eastAsia="ja-JP"/>
        </w:rPr>
        <w:t xml:space="preserve"> #</w:t>
      </w:r>
      <w:r>
        <w:rPr>
          <w:lang w:eastAsia="ja-JP"/>
        </w:rPr>
        <w:t xml:space="preserve">1: </w:t>
      </w:r>
      <w:proofErr w:type="spellStart"/>
      <w:r w:rsidRPr="00312B9F">
        <w:rPr>
          <w:lang w:eastAsia="ja-JP"/>
        </w:rPr>
        <w:t>Pcmax</w:t>
      </w:r>
      <w:proofErr w:type="spellEnd"/>
      <w:r w:rsidRPr="00312B9F">
        <w:rPr>
          <w:lang w:eastAsia="ja-JP"/>
        </w:rPr>
        <w:t xml:space="preserve"> definition for inter-band V2X UE</w:t>
      </w:r>
    </w:p>
    <w:p w14:paraId="26C31304" w14:textId="77777777" w:rsidR="00C85469" w:rsidRPr="004E76BA" w:rsidRDefault="00C85469" w:rsidP="00C85469">
      <w:pPr>
        <w:pStyle w:val="Heading2"/>
        <w:numPr>
          <w:ilvl w:val="0"/>
          <w:numId w:val="0"/>
        </w:numPr>
        <w:spacing w:after="240"/>
        <w:rPr>
          <w:u w:val="single"/>
          <w:lang w:eastAsia="ko-KR"/>
        </w:rPr>
      </w:pPr>
      <w:r>
        <w:rPr>
          <w:lang w:val="en-US"/>
        </w:rPr>
        <w:t>Issue 1-1</w:t>
      </w:r>
      <w:r w:rsidRPr="004E76BA">
        <w:rPr>
          <w:lang w:val="en-US"/>
        </w:rPr>
        <w:t xml:space="preserve">: </w:t>
      </w:r>
      <w:r w:rsidRPr="00C85469">
        <w:rPr>
          <w:lang w:val="en-US"/>
        </w:rPr>
        <w:t xml:space="preserve">Whether need to update the </w:t>
      </w:r>
      <w:proofErr w:type="spellStart"/>
      <w:r w:rsidRPr="00C85469">
        <w:rPr>
          <w:lang w:val="en-US"/>
        </w:rPr>
        <w:t>Pcmax</w:t>
      </w:r>
      <w:proofErr w:type="spellEnd"/>
      <w:r w:rsidRPr="00C85469">
        <w:rPr>
          <w:lang w:val="en-US"/>
        </w:rPr>
        <w:t xml:space="preserve"> definition for inter-band V2X UE</w:t>
      </w:r>
    </w:p>
    <w:p w14:paraId="24BD4324" w14:textId="77777777" w:rsidR="00CF44A2" w:rsidRPr="00926B38" w:rsidRDefault="00CF44A2" w:rsidP="00CF44A2">
      <w:pPr>
        <w:spacing w:after="0"/>
        <w:rPr>
          <w:rFonts w:eastAsiaTheme="minorEastAsia"/>
          <w:color w:val="0070C0"/>
          <w:lang w:val="en-US"/>
        </w:rPr>
      </w:pPr>
      <w:r w:rsidRPr="00926B38">
        <w:rPr>
          <w:rFonts w:eastAsiaTheme="minorEastAsia" w:hint="eastAsia"/>
          <w:color w:val="0070C0"/>
          <w:lang w:val="en-US"/>
        </w:rPr>
        <w:t xml:space="preserve">Candidate options: </w:t>
      </w:r>
    </w:p>
    <w:p w14:paraId="0BC588E2" w14:textId="77777777" w:rsidR="00C85469" w:rsidRPr="00C85469" w:rsidRDefault="00C85469" w:rsidP="00C85469">
      <w:pPr>
        <w:spacing w:after="0"/>
        <w:rPr>
          <w:rFonts w:eastAsiaTheme="minorEastAsia"/>
          <w:i/>
          <w:color w:val="000000" w:themeColor="text1"/>
          <w:lang w:val="en-US"/>
        </w:rPr>
      </w:pPr>
      <w:r w:rsidRPr="00C85469">
        <w:rPr>
          <w:rFonts w:eastAsiaTheme="minorEastAsia"/>
          <w:i/>
          <w:color w:val="000000" w:themeColor="text1"/>
          <w:lang w:val="en-US"/>
        </w:rPr>
        <w:t>Option 1: yes, update the configured power (2 companies)</w:t>
      </w:r>
    </w:p>
    <w:p w14:paraId="3421008C" w14:textId="77777777" w:rsidR="00C85469" w:rsidRPr="00C85469" w:rsidRDefault="00C85469" w:rsidP="00C85469">
      <w:pPr>
        <w:spacing w:after="0"/>
        <w:rPr>
          <w:rFonts w:eastAsiaTheme="minorEastAsia"/>
          <w:i/>
          <w:color w:val="000000" w:themeColor="text1"/>
          <w:lang w:val="en-US"/>
        </w:rPr>
      </w:pPr>
      <w:r w:rsidRPr="00C85469">
        <w:rPr>
          <w:rFonts w:eastAsiaTheme="minorEastAsia" w:hint="eastAsia"/>
          <w:i/>
          <w:color w:val="000000" w:themeColor="text1"/>
          <w:lang w:val="en-US"/>
        </w:rPr>
        <w:t>O</w:t>
      </w:r>
      <w:r w:rsidRPr="00C85469">
        <w:rPr>
          <w:rFonts w:eastAsiaTheme="minorEastAsia"/>
          <w:i/>
          <w:color w:val="000000" w:themeColor="text1"/>
          <w:lang w:val="en-US"/>
        </w:rPr>
        <w:t>ption 2: no change (4 companies)</w:t>
      </w:r>
    </w:p>
    <w:p w14:paraId="711EC868" w14:textId="77777777" w:rsidR="00C85469" w:rsidRDefault="00C85469" w:rsidP="00C85469">
      <w:pPr>
        <w:spacing w:after="0"/>
        <w:rPr>
          <w:rFonts w:eastAsiaTheme="minorEastAsia"/>
          <w:color w:val="0070C0"/>
          <w:lang w:val="en-US"/>
        </w:rPr>
      </w:pPr>
    </w:p>
    <w:p w14:paraId="44FB3DE9" w14:textId="77777777" w:rsidR="00C85469" w:rsidRPr="00C85469" w:rsidRDefault="00C85469" w:rsidP="00C85469">
      <w:pPr>
        <w:spacing w:after="0"/>
        <w:rPr>
          <w:rFonts w:eastAsiaTheme="minorEastAsia"/>
          <w:color w:val="0070C0"/>
          <w:lang w:val="en-US"/>
        </w:rPr>
      </w:pPr>
      <w:r w:rsidRPr="00C85469">
        <w:rPr>
          <w:rFonts w:eastAsiaTheme="minorEastAsia"/>
          <w:color w:val="0070C0"/>
          <w:lang w:val="en-US"/>
        </w:rPr>
        <w:t>Recommendations for 2nd round:</w:t>
      </w:r>
    </w:p>
    <w:p w14:paraId="7582DE7F" w14:textId="77777777" w:rsidR="00C85469" w:rsidRDefault="00C85469" w:rsidP="00C85469">
      <w:pPr>
        <w:spacing w:after="0"/>
        <w:rPr>
          <w:rFonts w:eastAsiaTheme="minorEastAsia"/>
          <w:i/>
          <w:color w:val="000000" w:themeColor="text1"/>
          <w:lang w:val="en-US"/>
        </w:rPr>
      </w:pPr>
      <w:r w:rsidRPr="00C85469">
        <w:rPr>
          <w:rFonts w:eastAsiaTheme="minorEastAsia"/>
          <w:i/>
          <w:color w:val="000000" w:themeColor="text1"/>
          <w:lang w:val="en-US"/>
        </w:rPr>
        <w:t>The majority view is no change. Further check in 2nd round whether Option 2 is agreeable.</w:t>
      </w:r>
    </w:p>
    <w:p w14:paraId="389E9996" w14:textId="77777777" w:rsidR="00C85469" w:rsidRDefault="00C85469" w:rsidP="00C85469">
      <w:pPr>
        <w:spacing w:after="0"/>
        <w:rPr>
          <w:rFonts w:eastAsiaTheme="minorEastAsia"/>
          <w:i/>
          <w:color w:val="000000" w:themeColor="text1"/>
          <w:lang w:val="en-US"/>
        </w:rPr>
      </w:pPr>
    </w:p>
    <w:p w14:paraId="3776D540" w14:textId="77777777" w:rsidR="00FC30F5" w:rsidRPr="00C85469" w:rsidRDefault="00CF44A2" w:rsidP="00C85469">
      <w:pPr>
        <w:spacing w:after="0"/>
        <w:rPr>
          <w:rFonts w:eastAsiaTheme="minorEastAsia"/>
          <w:color w:val="0070C0"/>
          <w:lang w:val="en-US"/>
        </w:rPr>
      </w:pPr>
      <w:r w:rsidRPr="00C85469">
        <w:rPr>
          <w:rFonts w:eastAsiaTheme="minorEastAsia"/>
          <w:color w:val="0070C0"/>
          <w:lang w:val="en-US"/>
        </w:rPr>
        <w:t>Proposed WF</w:t>
      </w:r>
      <w:r w:rsidR="005369EE" w:rsidRPr="00C85469">
        <w:rPr>
          <w:rFonts w:eastAsiaTheme="minorEastAsia"/>
          <w:color w:val="0070C0"/>
          <w:lang w:val="en-US"/>
        </w:rPr>
        <w:t xml:space="preserve"> </w:t>
      </w:r>
    </w:p>
    <w:p w14:paraId="09454208" w14:textId="4A660B10" w:rsidR="000C587D" w:rsidRPr="006E291A" w:rsidRDefault="000C587D" w:rsidP="005369EE">
      <w:pPr>
        <w:rPr>
          <w:b/>
          <w:highlight w:val="yellow"/>
          <w:lang w:val="en-US" w:eastAsia="en-US"/>
        </w:rPr>
      </w:pPr>
      <w:r w:rsidRPr="006E291A">
        <w:rPr>
          <w:rFonts w:eastAsiaTheme="minorEastAsia"/>
          <w:szCs w:val="21"/>
          <w:highlight w:val="yellow"/>
        </w:rPr>
        <w:t xml:space="preserve">Further check if the majority view is agreeable. </w:t>
      </w:r>
    </w:p>
    <w:p w14:paraId="63AA4B84" w14:textId="77777777" w:rsidR="006E291A" w:rsidRPr="004E76BA" w:rsidRDefault="006E291A" w:rsidP="005369EE">
      <w:pPr>
        <w:rPr>
          <w:lang w:val="en-US" w:eastAsia="en-US"/>
        </w:rPr>
      </w:pPr>
    </w:p>
    <w:p w14:paraId="2D48F108" w14:textId="77777777" w:rsidR="00C85469" w:rsidRDefault="00C85469" w:rsidP="00C85469">
      <w:pPr>
        <w:pStyle w:val="Heading1"/>
        <w:numPr>
          <w:ilvl w:val="0"/>
          <w:numId w:val="0"/>
        </w:numPr>
        <w:ind w:left="533" w:hanging="533"/>
      </w:pPr>
      <w:r>
        <w:rPr>
          <w:lang w:eastAsia="ja-JP"/>
        </w:rPr>
        <w:t>Topic</w:t>
      </w:r>
      <w:r w:rsidRPr="00045592">
        <w:rPr>
          <w:lang w:eastAsia="ja-JP"/>
        </w:rPr>
        <w:t xml:space="preserve"> #</w:t>
      </w:r>
      <w:r>
        <w:rPr>
          <w:lang w:eastAsia="ja-JP"/>
        </w:rPr>
        <w:t xml:space="preserve">2: </w:t>
      </w:r>
      <w:r>
        <w:t>Co-existence study</w:t>
      </w:r>
    </w:p>
    <w:p w14:paraId="6253983F" w14:textId="77777777" w:rsidR="00C85469" w:rsidRPr="004E76BA" w:rsidRDefault="00C85469" w:rsidP="00C85469">
      <w:pPr>
        <w:pStyle w:val="Heading2"/>
        <w:numPr>
          <w:ilvl w:val="0"/>
          <w:numId w:val="0"/>
        </w:numPr>
        <w:spacing w:after="240"/>
        <w:rPr>
          <w:u w:val="single"/>
          <w:lang w:eastAsia="ko-KR"/>
        </w:rPr>
      </w:pPr>
      <w:r>
        <w:rPr>
          <w:lang w:val="en-US"/>
        </w:rPr>
        <w:t>Issue 2-1</w:t>
      </w:r>
      <w:r w:rsidRPr="004E76BA">
        <w:rPr>
          <w:lang w:val="en-US"/>
        </w:rPr>
        <w:t xml:space="preserve">: </w:t>
      </w:r>
      <w:r w:rsidRPr="00C85469">
        <w:rPr>
          <w:lang w:val="en-US"/>
        </w:rPr>
        <w:t>Whether the licensed band and frequency can be used for NR-V out-of-coverage scenario?</w:t>
      </w:r>
    </w:p>
    <w:p w14:paraId="3C0488A5"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14FB0107" w14:textId="77777777" w:rsidR="00C85469" w:rsidRPr="00C85469" w:rsidRDefault="00C85469" w:rsidP="00C85469">
      <w:pPr>
        <w:tabs>
          <w:tab w:val="num" w:pos="484"/>
          <w:tab w:val="num" w:pos="709"/>
        </w:tabs>
        <w:spacing w:after="0"/>
        <w:rPr>
          <w:rFonts w:eastAsiaTheme="minorEastAsia"/>
          <w:i/>
          <w:color w:val="000000" w:themeColor="text1"/>
          <w:lang w:val="en-US"/>
        </w:rPr>
      </w:pPr>
      <w:r w:rsidRPr="00C85469">
        <w:rPr>
          <w:rFonts w:eastAsiaTheme="minorEastAsia"/>
          <w:i/>
          <w:color w:val="000000" w:themeColor="text1"/>
          <w:lang w:val="en-US"/>
        </w:rPr>
        <w:t>Option 1: yes (5 companies)</w:t>
      </w:r>
    </w:p>
    <w:p w14:paraId="7C633046" w14:textId="77777777" w:rsidR="00C85469" w:rsidRPr="00C85469" w:rsidRDefault="00C85469" w:rsidP="00C85469">
      <w:pPr>
        <w:tabs>
          <w:tab w:val="num" w:pos="484"/>
          <w:tab w:val="num" w:pos="709"/>
        </w:tabs>
        <w:spacing w:after="0"/>
        <w:rPr>
          <w:rFonts w:eastAsiaTheme="minorEastAsia"/>
          <w:i/>
          <w:color w:val="000000" w:themeColor="text1"/>
          <w:lang w:val="en-US"/>
        </w:rPr>
      </w:pPr>
      <w:r w:rsidRPr="00C85469">
        <w:rPr>
          <w:rFonts w:eastAsiaTheme="minorEastAsia"/>
          <w:i/>
          <w:color w:val="000000" w:themeColor="text1"/>
          <w:lang w:val="en-US"/>
        </w:rPr>
        <w:t>Option 2: no (1 company)</w:t>
      </w:r>
    </w:p>
    <w:p w14:paraId="043FD941" w14:textId="77777777" w:rsidR="00C85469" w:rsidRPr="00C85469" w:rsidRDefault="00C85469" w:rsidP="00C85469">
      <w:pPr>
        <w:tabs>
          <w:tab w:val="num" w:pos="484"/>
          <w:tab w:val="num" w:pos="709"/>
        </w:tabs>
        <w:spacing w:after="0"/>
        <w:rPr>
          <w:rFonts w:eastAsiaTheme="minorEastAsia"/>
          <w:i/>
          <w:color w:val="000000" w:themeColor="text1"/>
          <w:lang w:val="en-US"/>
        </w:rPr>
      </w:pPr>
      <w:r w:rsidRPr="00C85469">
        <w:rPr>
          <w:rFonts w:eastAsiaTheme="minorEastAsia"/>
          <w:i/>
          <w:color w:val="000000" w:themeColor="text1"/>
          <w:lang w:val="en-US"/>
        </w:rPr>
        <w:t>Option 3: TBD</w:t>
      </w:r>
    </w:p>
    <w:p w14:paraId="207E54C7" w14:textId="77777777" w:rsidR="008E7002" w:rsidRPr="00D74B75" w:rsidRDefault="008E7002" w:rsidP="008E7002">
      <w:pPr>
        <w:spacing w:after="0"/>
        <w:rPr>
          <w:rFonts w:eastAsiaTheme="minorEastAsia"/>
          <w:color w:val="000000" w:themeColor="text1"/>
          <w:lang w:val="en-US"/>
        </w:rPr>
      </w:pPr>
    </w:p>
    <w:p w14:paraId="298718AE" w14:textId="77777777" w:rsidR="00EC2172" w:rsidRPr="00C85469" w:rsidRDefault="00EC2172" w:rsidP="00EC2172">
      <w:pPr>
        <w:spacing w:after="0"/>
        <w:rPr>
          <w:rFonts w:eastAsiaTheme="minorEastAsia"/>
          <w:color w:val="0070C0"/>
          <w:lang w:val="en-US"/>
        </w:rPr>
      </w:pPr>
      <w:r w:rsidRPr="00C85469">
        <w:rPr>
          <w:rFonts w:eastAsiaTheme="minorEastAsia"/>
          <w:color w:val="0070C0"/>
          <w:lang w:val="en-US"/>
        </w:rPr>
        <w:t>Recommendations for 2nd round:</w:t>
      </w:r>
    </w:p>
    <w:p w14:paraId="3ECAA281" w14:textId="77777777" w:rsidR="008E7002" w:rsidRPr="001B2E83" w:rsidRDefault="00C85469" w:rsidP="008E7002">
      <w:pPr>
        <w:rPr>
          <w:rFonts w:eastAsiaTheme="minorEastAsia"/>
          <w:i/>
          <w:color w:val="000000" w:themeColor="text1"/>
          <w:lang w:val="en-US"/>
        </w:rPr>
      </w:pPr>
      <w:r w:rsidRPr="00C85469">
        <w:rPr>
          <w:rFonts w:eastAsiaTheme="minorEastAsia"/>
          <w:i/>
          <w:color w:val="000000" w:themeColor="text1"/>
          <w:lang w:val="en-US"/>
        </w:rPr>
        <w:t>The majority view is option 1, i.e. the deployment scenarios for n14 support both in-coverage and out-of-coverage. Moderator suggests to agree on Option 1 and no further discussion for 2nd round.</w:t>
      </w:r>
    </w:p>
    <w:p w14:paraId="7EC8F9CA" w14:textId="77777777" w:rsidR="008E7002" w:rsidRPr="00D74B75" w:rsidRDefault="008E7002" w:rsidP="008E7002">
      <w:pPr>
        <w:spacing w:after="0"/>
        <w:rPr>
          <w:rFonts w:eastAsiaTheme="minorEastAsia"/>
          <w:color w:val="000000" w:themeColor="text1"/>
          <w:lang w:val="en-US"/>
        </w:rPr>
      </w:pPr>
    </w:p>
    <w:p w14:paraId="7F23ACCB" w14:textId="77777777" w:rsidR="00530B66" w:rsidRPr="00D74B75" w:rsidRDefault="00530B66" w:rsidP="00530B66">
      <w:pPr>
        <w:spacing w:after="0"/>
        <w:rPr>
          <w:rFonts w:eastAsiaTheme="minorEastAsia"/>
          <w:color w:val="0070C0"/>
          <w:lang w:val="en-US"/>
        </w:rPr>
      </w:pPr>
      <w:r w:rsidRPr="00D74B75">
        <w:rPr>
          <w:rFonts w:eastAsiaTheme="minorEastAsia"/>
          <w:color w:val="0070C0"/>
          <w:lang w:val="en-US"/>
        </w:rPr>
        <w:t xml:space="preserve">Proposed WF </w:t>
      </w:r>
    </w:p>
    <w:p w14:paraId="16A8F60A" w14:textId="77777777" w:rsidR="00530B66" w:rsidRPr="00D74B75" w:rsidRDefault="00C85469" w:rsidP="004E76BA">
      <w:pPr>
        <w:rPr>
          <w:rFonts w:eastAsiaTheme="minorEastAsia"/>
          <w:color w:val="000000" w:themeColor="text1"/>
          <w:lang w:val="en-US"/>
        </w:rPr>
      </w:pPr>
      <w:r w:rsidRPr="006E291A">
        <w:rPr>
          <w:rFonts w:eastAsiaTheme="minorEastAsia"/>
          <w:color w:val="000000" w:themeColor="text1"/>
          <w:highlight w:val="green"/>
          <w:lang w:val="en-US"/>
        </w:rPr>
        <w:t>Option 1, i.e. the deployment scenarios for n14 support both in-coverage and out-of-coverage</w:t>
      </w:r>
    </w:p>
    <w:p w14:paraId="4C5EBA68" w14:textId="77777777" w:rsidR="006E291A" w:rsidRDefault="006E291A" w:rsidP="004E76BA">
      <w:pPr>
        <w:rPr>
          <w:rFonts w:eastAsiaTheme="minorEastAsia"/>
          <w:i/>
          <w:color w:val="000000" w:themeColor="text1"/>
          <w:lang w:val="en-US"/>
        </w:rPr>
      </w:pPr>
    </w:p>
    <w:p w14:paraId="678275EC" w14:textId="77777777" w:rsidR="008E7002" w:rsidRPr="004E76BA" w:rsidRDefault="008E7002" w:rsidP="008E7002">
      <w:pPr>
        <w:pStyle w:val="Heading2"/>
        <w:numPr>
          <w:ilvl w:val="0"/>
          <w:numId w:val="0"/>
        </w:numPr>
        <w:spacing w:after="240"/>
        <w:rPr>
          <w:u w:val="single"/>
          <w:lang w:eastAsia="ko-KR"/>
        </w:rPr>
      </w:pPr>
      <w:r>
        <w:rPr>
          <w:lang w:val="en-US"/>
        </w:rPr>
        <w:t>Issue 2-</w:t>
      </w:r>
      <w:r w:rsidR="00C85469">
        <w:rPr>
          <w:lang w:val="en-US"/>
        </w:rPr>
        <w:t>2</w:t>
      </w:r>
      <w:r w:rsidRPr="004E76BA">
        <w:rPr>
          <w:lang w:val="en-US"/>
        </w:rPr>
        <w:t xml:space="preserve">: </w:t>
      </w:r>
      <w:r w:rsidR="00C85469">
        <w:t>S</w:t>
      </w:r>
      <w:r w:rsidR="00C85469" w:rsidRPr="00312B9F">
        <w:t xml:space="preserve">hould the co-channel co-existence </w:t>
      </w:r>
      <w:r w:rsidR="00C85469">
        <w:t>issue under discussion</w:t>
      </w:r>
      <w:r w:rsidR="00C85469" w:rsidRPr="00312B9F">
        <w:t xml:space="preserve"> need to be guaranteed by RAN4 requirements</w:t>
      </w:r>
    </w:p>
    <w:p w14:paraId="12F2DEDD"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0A5C8EFE" w14:textId="77777777" w:rsidR="00C85469" w:rsidRPr="009C6D78" w:rsidRDefault="00C85469" w:rsidP="009C6D78">
      <w:pPr>
        <w:tabs>
          <w:tab w:val="num" w:pos="484"/>
          <w:tab w:val="num" w:pos="709"/>
        </w:tabs>
        <w:spacing w:after="0"/>
        <w:rPr>
          <w:rFonts w:eastAsiaTheme="minorEastAsia"/>
          <w:i/>
          <w:color w:val="000000" w:themeColor="text1"/>
          <w:lang w:val="en-US"/>
        </w:rPr>
      </w:pPr>
      <w:r w:rsidRPr="009C6D78">
        <w:rPr>
          <w:rFonts w:eastAsiaTheme="minorEastAsia"/>
          <w:i/>
          <w:color w:val="000000" w:themeColor="text1"/>
          <w:lang w:val="en-US"/>
        </w:rPr>
        <w:t>Option 1: No, not to use RAN4 requirement to guarantee the co-channel co-existence and the issue can be closed in RAN4. (5 companies)</w:t>
      </w:r>
    </w:p>
    <w:p w14:paraId="1BE65D6C" w14:textId="77777777" w:rsidR="00C85469" w:rsidRPr="009C6D78" w:rsidRDefault="00C85469" w:rsidP="009C6D78">
      <w:pPr>
        <w:tabs>
          <w:tab w:val="num" w:pos="484"/>
          <w:tab w:val="num" w:pos="709"/>
        </w:tabs>
        <w:spacing w:after="0"/>
        <w:rPr>
          <w:rFonts w:eastAsiaTheme="minorEastAsia"/>
          <w:i/>
          <w:color w:val="000000" w:themeColor="text1"/>
          <w:lang w:val="en-US"/>
        </w:rPr>
      </w:pPr>
      <w:r w:rsidRPr="009C6D78">
        <w:rPr>
          <w:rFonts w:eastAsiaTheme="minorEastAsia"/>
          <w:i/>
          <w:color w:val="000000" w:themeColor="text1"/>
          <w:lang w:val="en-US"/>
        </w:rPr>
        <w:lastRenderedPageBreak/>
        <w:t>Option 2: Discuss the solution in R4-2201708 and an LS could be sent to RAN2 on the co-channel interference issue once the solution would be agreed. (1 company)</w:t>
      </w:r>
    </w:p>
    <w:p w14:paraId="6F9AC615" w14:textId="77777777" w:rsidR="00C85469" w:rsidRPr="009C6D78" w:rsidRDefault="00C85469" w:rsidP="009C6D78">
      <w:pPr>
        <w:tabs>
          <w:tab w:val="num" w:pos="484"/>
          <w:tab w:val="num" w:pos="709"/>
        </w:tabs>
        <w:spacing w:after="0"/>
        <w:rPr>
          <w:rFonts w:eastAsiaTheme="minorEastAsia"/>
          <w:i/>
          <w:color w:val="000000" w:themeColor="text1"/>
          <w:lang w:val="en-US"/>
        </w:rPr>
      </w:pPr>
      <w:r w:rsidRPr="009C6D78">
        <w:rPr>
          <w:rFonts w:eastAsiaTheme="minorEastAsia"/>
          <w:i/>
          <w:color w:val="000000" w:themeColor="text1"/>
          <w:lang w:val="en-US"/>
        </w:rPr>
        <w:t>Option 3: LS to RAN2/RAN1 to evaluate the potential co-channel interference issue in (1708 and 1499) (1 company)</w:t>
      </w:r>
    </w:p>
    <w:p w14:paraId="1FAE0945" w14:textId="77777777" w:rsidR="00EC2172" w:rsidRDefault="00EC2172" w:rsidP="00C85469">
      <w:pPr>
        <w:spacing w:after="120"/>
        <w:rPr>
          <w:rFonts w:eastAsiaTheme="minorEastAsia"/>
          <w:i/>
          <w:szCs w:val="21"/>
        </w:rPr>
      </w:pPr>
    </w:p>
    <w:p w14:paraId="72A6566F" w14:textId="77777777" w:rsidR="00EC2172" w:rsidRPr="00EC2172" w:rsidRDefault="00EC2172" w:rsidP="00EC2172">
      <w:pPr>
        <w:spacing w:after="0"/>
        <w:rPr>
          <w:rFonts w:eastAsiaTheme="minorEastAsia"/>
          <w:color w:val="0070C0"/>
          <w:lang w:val="en-US"/>
        </w:rPr>
      </w:pPr>
      <w:r w:rsidRPr="00EC2172">
        <w:rPr>
          <w:rFonts w:eastAsiaTheme="minorEastAsia"/>
          <w:color w:val="0070C0"/>
          <w:lang w:val="en-US"/>
        </w:rPr>
        <w:t>Recommendations</w:t>
      </w:r>
      <w:r w:rsidRPr="00EC2172">
        <w:rPr>
          <w:rFonts w:eastAsiaTheme="minorEastAsia" w:hint="eastAsia"/>
          <w:color w:val="0070C0"/>
          <w:lang w:val="en-US"/>
        </w:rPr>
        <w:t xml:space="preserve"> for 2</w:t>
      </w:r>
      <w:r w:rsidRPr="006E291A">
        <w:rPr>
          <w:rFonts w:eastAsiaTheme="minorEastAsia"/>
          <w:color w:val="0070C0"/>
          <w:vertAlign w:val="superscript"/>
          <w:lang w:val="en-US"/>
        </w:rPr>
        <w:t>nd</w:t>
      </w:r>
      <w:r w:rsidRPr="00EC2172">
        <w:rPr>
          <w:rFonts w:eastAsiaTheme="minorEastAsia" w:hint="eastAsia"/>
          <w:color w:val="0070C0"/>
          <w:lang w:val="en-US"/>
        </w:rPr>
        <w:t xml:space="preserve"> round:</w:t>
      </w:r>
    </w:p>
    <w:p w14:paraId="724ECD44" w14:textId="77777777" w:rsidR="00EC2172" w:rsidRPr="00BC0738" w:rsidRDefault="00EC2172" w:rsidP="00EC2172">
      <w:pPr>
        <w:spacing w:after="120"/>
        <w:rPr>
          <w:rFonts w:eastAsiaTheme="minorEastAsia"/>
          <w:i/>
          <w:color w:val="0070C0"/>
          <w:lang w:val="en-US"/>
        </w:rPr>
      </w:pPr>
      <w:r w:rsidRPr="00EC2172">
        <w:rPr>
          <w:rFonts w:eastAsiaTheme="minorEastAsia"/>
          <w:i/>
          <w:szCs w:val="21"/>
        </w:rPr>
        <w:t>The majority view is option 1. Moderator suggests to further check whether option 1 is agreeable for 2</w:t>
      </w:r>
      <w:r w:rsidRPr="006E291A">
        <w:rPr>
          <w:rFonts w:eastAsiaTheme="minorEastAsia"/>
          <w:i/>
          <w:szCs w:val="21"/>
          <w:vertAlign w:val="superscript"/>
        </w:rPr>
        <w:t>nd</w:t>
      </w:r>
      <w:r w:rsidRPr="00EC2172">
        <w:rPr>
          <w:rFonts w:eastAsiaTheme="minorEastAsia"/>
          <w:i/>
          <w:szCs w:val="21"/>
        </w:rPr>
        <w:t xml:space="preserve"> round. </w:t>
      </w:r>
    </w:p>
    <w:p w14:paraId="5425AE1A" w14:textId="77777777" w:rsidR="00EC2172" w:rsidRPr="00EC2172" w:rsidRDefault="00EC2172" w:rsidP="00C85469">
      <w:pPr>
        <w:spacing w:after="120"/>
        <w:rPr>
          <w:rFonts w:eastAsiaTheme="minorEastAsia"/>
          <w:i/>
          <w:szCs w:val="21"/>
          <w:lang w:val="en-US"/>
        </w:rPr>
      </w:pPr>
    </w:p>
    <w:p w14:paraId="4494F3C9" w14:textId="77777777" w:rsidR="008E7002" w:rsidRPr="00D74B75" w:rsidRDefault="008E7002" w:rsidP="009C6D78">
      <w:pPr>
        <w:spacing w:after="0"/>
        <w:rPr>
          <w:rFonts w:eastAsiaTheme="minorEastAsia"/>
          <w:color w:val="0070C0"/>
          <w:lang w:val="en-US"/>
        </w:rPr>
      </w:pPr>
      <w:r w:rsidRPr="00D74B75">
        <w:rPr>
          <w:rFonts w:eastAsiaTheme="minorEastAsia"/>
          <w:color w:val="0070C0"/>
          <w:lang w:val="en-US"/>
        </w:rPr>
        <w:t xml:space="preserve">Proposed WF </w:t>
      </w:r>
    </w:p>
    <w:p w14:paraId="215945C8" w14:textId="77777777" w:rsidR="00EC2172" w:rsidRPr="006E291A" w:rsidRDefault="00EC2172" w:rsidP="00F83CC7">
      <w:pPr>
        <w:pStyle w:val="ListParagraph"/>
        <w:numPr>
          <w:ilvl w:val="0"/>
          <w:numId w:val="11"/>
        </w:numPr>
        <w:ind w:firstLineChars="0"/>
        <w:rPr>
          <w:rFonts w:ascii="Times New Roman" w:hAnsi="Times New Roman"/>
          <w:sz w:val="20"/>
          <w:highlight w:val="green"/>
          <w:lang w:val="en-US" w:eastAsia="en-US"/>
        </w:rPr>
      </w:pPr>
      <w:r w:rsidRPr="006E291A">
        <w:rPr>
          <w:rFonts w:ascii="Times New Roman" w:hAnsi="Times New Roman"/>
          <w:sz w:val="20"/>
          <w:highlight w:val="green"/>
          <w:lang w:val="en-US" w:eastAsia="en-US"/>
        </w:rPr>
        <w:t>No RAN4 requirements to be specified for the discussed co-channel co-existence issue</w:t>
      </w:r>
    </w:p>
    <w:p w14:paraId="78D6C260" w14:textId="77777777" w:rsidR="00EC2172" w:rsidRPr="006E291A" w:rsidRDefault="00EC2172" w:rsidP="00F83CC7">
      <w:pPr>
        <w:pStyle w:val="ListParagraph"/>
        <w:numPr>
          <w:ilvl w:val="0"/>
          <w:numId w:val="11"/>
        </w:numPr>
        <w:ind w:firstLineChars="0"/>
        <w:rPr>
          <w:rFonts w:ascii="Times New Roman" w:hAnsi="Times New Roman"/>
          <w:sz w:val="20"/>
          <w:highlight w:val="green"/>
          <w:lang w:val="en-US" w:eastAsia="en-US"/>
        </w:rPr>
      </w:pPr>
      <w:r w:rsidRPr="006E291A">
        <w:rPr>
          <w:rFonts w:ascii="Times New Roman" w:hAnsi="Times New Roman"/>
          <w:sz w:val="20"/>
          <w:highlight w:val="green"/>
          <w:lang w:val="en-US" w:eastAsia="en-US"/>
        </w:rPr>
        <w:t xml:space="preserve">If the content of a revised LS can be agreed in the group, sending LS to RAN2 to describe the issue discussed by RAN4 can be considered. </w:t>
      </w:r>
    </w:p>
    <w:p w14:paraId="61EBC9F8" w14:textId="33025D1B" w:rsidR="00EC2172" w:rsidRPr="006E291A" w:rsidRDefault="00EC2172" w:rsidP="00F83CC7">
      <w:pPr>
        <w:pStyle w:val="ListParagraph"/>
        <w:numPr>
          <w:ilvl w:val="0"/>
          <w:numId w:val="10"/>
        </w:numPr>
        <w:ind w:firstLineChars="0"/>
        <w:rPr>
          <w:rFonts w:ascii="Times New Roman" w:hAnsi="Times New Roman"/>
          <w:sz w:val="20"/>
          <w:highlight w:val="green"/>
          <w:lang w:val="en-US" w:eastAsia="en-US"/>
        </w:rPr>
      </w:pPr>
      <w:r w:rsidRPr="006E291A">
        <w:rPr>
          <w:rFonts w:ascii="Times New Roman" w:hAnsi="Times New Roman"/>
          <w:sz w:val="20"/>
          <w:highlight w:val="green"/>
          <w:lang w:val="en-US" w:eastAsia="en-US"/>
        </w:rPr>
        <w:t>If no agreed LS to RAN2, no further discussion in Rel-17</w:t>
      </w:r>
    </w:p>
    <w:p w14:paraId="2DB01AEB" w14:textId="77777777" w:rsidR="00D74B75" w:rsidRPr="006E291A" w:rsidRDefault="00EC2172" w:rsidP="00F83CC7">
      <w:pPr>
        <w:pStyle w:val="ListParagraph"/>
        <w:numPr>
          <w:ilvl w:val="0"/>
          <w:numId w:val="10"/>
        </w:numPr>
        <w:ind w:firstLineChars="0"/>
        <w:rPr>
          <w:rFonts w:ascii="Times New Roman" w:hAnsi="Times New Roman"/>
          <w:sz w:val="20"/>
          <w:highlight w:val="green"/>
          <w:lang w:val="en-US" w:eastAsia="en-US"/>
        </w:rPr>
      </w:pPr>
      <w:r w:rsidRPr="006E291A">
        <w:rPr>
          <w:rFonts w:ascii="Times New Roman" w:hAnsi="Times New Roman"/>
          <w:sz w:val="20"/>
          <w:highlight w:val="green"/>
          <w:lang w:val="en-US" w:eastAsia="en-US"/>
        </w:rPr>
        <w:t xml:space="preserve">If LS to RAN2 </w:t>
      </w:r>
      <w:r w:rsidR="001D07AB" w:rsidRPr="006E291A">
        <w:rPr>
          <w:rFonts w:ascii="Times New Roman" w:hAnsi="Times New Roman" w:hint="eastAsia"/>
          <w:sz w:val="20"/>
          <w:highlight w:val="green"/>
          <w:lang w:val="en-US" w:eastAsia="zh-CN"/>
        </w:rPr>
        <w:t>i</w:t>
      </w:r>
      <w:r w:rsidR="001D07AB" w:rsidRPr="006E291A">
        <w:rPr>
          <w:rFonts w:ascii="Times New Roman" w:hAnsi="Times New Roman"/>
          <w:sz w:val="20"/>
          <w:highlight w:val="green"/>
          <w:lang w:val="en-US" w:eastAsia="zh-CN"/>
        </w:rPr>
        <w:t xml:space="preserve">s </w:t>
      </w:r>
      <w:r w:rsidRPr="006E291A">
        <w:rPr>
          <w:rFonts w:ascii="Times New Roman" w:hAnsi="Times New Roman"/>
          <w:sz w:val="20"/>
          <w:highlight w:val="green"/>
          <w:lang w:val="en-US" w:eastAsia="en-US"/>
        </w:rPr>
        <w:t>agreed, no further discussion until receiving feedback from RAN2</w:t>
      </w:r>
    </w:p>
    <w:p w14:paraId="58056B75" w14:textId="4FC4EE1C" w:rsidR="00EC2172" w:rsidRPr="006E291A" w:rsidRDefault="00BB38BB" w:rsidP="006E291A">
      <w:pPr>
        <w:pStyle w:val="ListParagraph"/>
        <w:numPr>
          <w:ilvl w:val="0"/>
          <w:numId w:val="10"/>
        </w:numPr>
        <w:ind w:firstLineChars="0"/>
        <w:rPr>
          <w:rFonts w:ascii="Times New Roman" w:hAnsi="Times New Roman"/>
          <w:sz w:val="20"/>
          <w:highlight w:val="green"/>
          <w:lang w:val="en-US" w:eastAsia="en-US"/>
        </w:rPr>
      </w:pPr>
      <w:r w:rsidRPr="006E291A">
        <w:rPr>
          <w:rFonts w:ascii="Times New Roman" w:hAnsi="Times New Roman"/>
          <w:sz w:val="20"/>
          <w:highlight w:val="green"/>
          <w:lang w:val="en-US" w:eastAsia="en-US"/>
        </w:rPr>
        <w:t>If no agreed LS to RAN2, TP in TR to document the issue (1708) in next meeting.</w:t>
      </w:r>
    </w:p>
    <w:p w14:paraId="7013F6B9" w14:textId="77777777" w:rsidR="006E291A" w:rsidRPr="00D74B75" w:rsidRDefault="006E291A" w:rsidP="008E7002">
      <w:pPr>
        <w:rPr>
          <w:lang w:val="en-US" w:eastAsia="en-US"/>
        </w:rPr>
      </w:pPr>
    </w:p>
    <w:p w14:paraId="002BDAC4" w14:textId="77777777" w:rsidR="00B22DA6" w:rsidRDefault="00B22DA6" w:rsidP="00B22DA6">
      <w:pPr>
        <w:pStyle w:val="Heading1"/>
        <w:numPr>
          <w:ilvl w:val="0"/>
          <w:numId w:val="0"/>
        </w:numPr>
        <w:rPr>
          <w:rFonts w:eastAsia="宋体"/>
          <w:lang w:eastAsia="zh-CN"/>
        </w:rPr>
      </w:pPr>
      <w:r>
        <w:t>References</w:t>
      </w:r>
    </w:p>
    <w:p w14:paraId="2D743C70" w14:textId="77777777" w:rsidR="00C53757" w:rsidRDefault="0035262B" w:rsidP="00F71A33">
      <w:r>
        <w:rPr>
          <w:rFonts w:hint="eastAsia"/>
        </w:rPr>
        <w:t>[1]</w:t>
      </w:r>
      <w:r w:rsidR="005369EE">
        <w:t xml:space="preserve"> </w:t>
      </w:r>
      <w:r w:rsidR="00EC2172" w:rsidRPr="00EC2172">
        <w:t>R4-2202226</w:t>
      </w:r>
      <w:r w:rsidR="005369EE">
        <w:t>,</w:t>
      </w:r>
      <w:r w:rsidR="005369EE" w:rsidRPr="005369EE">
        <w:t xml:space="preserve"> </w:t>
      </w:r>
      <w:r w:rsidR="00DE3C79" w:rsidRPr="00DE3C79">
        <w:t xml:space="preserve">Email discussion summary for </w:t>
      </w:r>
      <w:r w:rsidR="00EC2172" w:rsidRPr="00EC2172">
        <w:t>[101-bis-e][126] NRSL_enh_Part_3</w:t>
      </w:r>
      <w:r w:rsidR="0000483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023AF" w14:textId="77777777" w:rsidR="00F94D13" w:rsidRDefault="00F94D13" w:rsidP="0052762B">
      <w:r>
        <w:separator/>
      </w:r>
    </w:p>
  </w:endnote>
  <w:endnote w:type="continuationSeparator" w:id="0">
    <w:p w14:paraId="35B11A43" w14:textId="77777777" w:rsidR="00F94D13" w:rsidRDefault="00F94D1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51036"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BE455" w14:textId="77777777" w:rsidR="00F94D13" w:rsidRDefault="00F94D13" w:rsidP="0052762B">
      <w:r>
        <w:separator/>
      </w:r>
    </w:p>
  </w:footnote>
  <w:footnote w:type="continuationSeparator" w:id="0">
    <w:p w14:paraId="682E9691" w14:textId="77777777" w:rsidR="00F94D13" w:rsidRDefault="00F94D1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2C53877"/>
    <w:multiLevelType w:val="hybridMultilevel"/>
    <w:tmpl w:val="EFE26B5C"/>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9"/>
  </w:num>
  <w:num w:numId="5">
    <w:abstractNumId w:val="8"/>
  </w:num>
  <w:num w:numId="6">
    <w:abstractNumId w:val="2"/>
  </w:num>
  <w:num w:numId="7">
    <w:abstractNumId w:val="6"/>
  </w:num>
  <w:num w:numId="8">
    <w:abstractNumId w:val="10"/>
  </w:num>
  <w:num w:numId="9">
    <w:abstractNumId w:val="1"/>
  </w:num>
  <w:num w:numId="10">
    <w:abstractNumId w:val="4"/>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87D"/>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BFB"/>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A5F"/>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B6"/>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0E6"/>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BA"/>
    <w:rsid w:val="004E76F5"/>
    <w:rsid w:val="004F04BB"/>
    <w:rsid w:val="004F16E2"/>
    <w:rsid w:val="004F21EE"/>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0C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91A"/>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7AF"/>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5EDA"/>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B6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6BFB"/>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8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137"/>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EE9"/>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291"/>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2C1"/>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5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D13"/>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8AF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17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R4_bullets Char,列表段落1 Char,—ño’i—Ž Char,¥¡¡¡¡ì¬º¥¹¥È¶ÎÂä Char,ÁÐ³ö¶ÎÂä Char,¥ê¥¹¥È¶ÎÂä Char,Lettre d'introduction Char,목록단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593C2-D28A-44D6-8925-137F3BD7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368</Words>
  <Characters>2101</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2465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user</cp:lastModifiedBy>
  <cp:revision>2</cp:revision>
  <cp:lastPrinted>2010-01-07T02:23:00Z</cp:lastPrinted>
  <dcterms:created xsi:type="dcterms:W3CDTF">2022-01-24T14:13:00Z</dcterms:created>
  <dcterms:modified xsi:type="dcterms:W3CDTF">2022-01-24T14:13:00Z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(3)649kqPjQUy82mAXWKP2YqZhwaEMnNAkunG8IO4EUHWACz1A2s4eXkeXUm4uau1CghfI5zkNj
0j0ByJsMFc4tahXwXik3ik4RqdMDKRbBIXtu/gd0GtZL0wy23/2Hv9DzPoT6ECLplAqOGUXh
vIuUyhM89KZb/24CNjnB1BLtsgl0TREvQ5JEKRT++NmkrLb/jJm0dAuEkt80AvSkDu0rZ0YR
kXahQcNvvS+efLoLel</vt:lpwstr>
  </property>
  <property fmtid="{D5CDD505-2E9C-101B-9397-08002B2CF9AE}" pid="15" name="_2015_ms_pID_725343_00">
    <vt:lpwstr>_2015_ms_pID_725343</vt:lpwstr>
  </property>
  <property fmtid="{D5CDD505-2E9C-101B-9397-08002B2CF9AE}" pid="16" name="_2015_ms_pID_7253431">
    <vt:lpwstr>6RLnA+ylIYxFRTTMaTMRnkllZTGJjx9ClomtNthXmrG6HqBZdvaSwx
ehh/Sjy3wfUwlqNQAuTYoFkiiEFj2dYTYlx9CKC7Prbg87UIRt9B5enBv8xgEgbqM5tCLFg3
3P0u/h096WQXFbgDpkMvCzHT+W8iJpPymdz6Ztms1ujFum/qB+Mf4PMPL6i1mVcpLo939WpO
qt3+sL94GPMpcDWkKHVlozw+bAcnKVdZh7Sr</vt:lpwstr>
  </property>
  <property fmtid="{D5CDD505-2E9C-101B-9397-08002B2CF9AE}" pid="17" name="_2015_ms_pID_7253431_00">
    <vt:lpwstr>_2015_ms_pID_7253431</vt:lpwstr>
  </property>
  <property fmtid="{D5CDD505-2E9C-101B-9397-08002B2CF9AE}" pid="18" name="_2015_ms_pID_7253432">
    <vt:lpwstr>9VNsxUXBVI4o63kZBgmYEcI=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